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广西水利电力职业技术学院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2022年招生宣传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册印刷服务采购需求</w:t>
      </w:r>
    </w:p>
    <w:tbl>
      <w:tblPr>
        <w:tblStyle w:val="6"/>
        <w:tblW w:w="1471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423"/>
        <w:gridCol w:w="4007"/>
        <w:gridCol w:w="1140"/>
        <w:gridCol w:w="7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 w:colFirst="6" w:colLast="6"/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、材质及尺寸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技术性能配置及质量要求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招生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宣传册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纸张规格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>A4，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>成品尺寸≥210*297mm（展开尺寸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>420*297mm），50P；封面局部做镂空、烫金效果，封面过光油；封面≥300g 高阶细格特种纸，内页为 ≥157g 太空梭牌哑粉纸；锁线胶装，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>四色彩色印刷。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000册</w:t>
            </w:r>
          </w:p>
        </w:tc>
        <w:tc>
          <w:tcPr>
            <w:tcW w:w="7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>一、版面设计要求：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>1、供应商根据采购人设计要求，提供宣传册的创意及视觉设计方案文本，设计方案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应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 xml:space="preserve">凸显学校特色 ，契合学校文化，能巧妙运用学校有关视觉传达系统元素（包括但不限于学校logo、校名、学校校训以及标志性建筑等），主视觉元素应突出深厚的学校历史； 设计风格为弥散光感风格，整体气质柔和，富于虚实变化，色彩与演化图形契合“上善若水”的学校文化；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>2、供应商应结合招生宣传需要提炼鲜明的招生主题，并围绕主题编制故事，绘制富有创意的手绘插画，用于宣传册版式设计；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 xml:space="preserve">3、宣传册主色为青蓝色，设计排版应集清晰与易读性、艺术与装饰性、趣味与独创性、整体与协调性为一体；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 xml:space="preserve">4、供应商所供设计图稿应为自主设计，设计稿中所用图片等素材为采购人提供或供应商自主拍摄、购买，如因所用图稿知识产权问题产生纠纷的，由供应商负全责。 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lang w:val="en-US" w:eastAsia="zh-Hans"/>
              </w:rPr>
              <w:t>印刷</w:t>
            </w:r>
            <w:r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lang w:val="en-US" w:eastAsia="zh-CN"/>
              </w:rPr>
              <w:t>制作要求</w:t>
            </w:r>
            <w:r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lang w:val="en-US" w:eastAsia="zh-Hans"/>
              </w:rPr>
              <w:t>: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纸张规格A4，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成品尺寸≥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210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*297mm，50P；封面局部做镂空、烫金效果，过光油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封面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纸张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≥300g高阶细格特种纸；内页为≥157g太空梭牌哑粉纸；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锁线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胶装，四色彩色印刷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2、印刷质量要求：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印刷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成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品应符合现行国家印刷行业有关质量标准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，图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文符合经采购人确认的样稿（如有）要求，内容正确，画质清晰，材质无误，纸张平滑，墨色均匀，尺寸正确等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lang w:val="en-US" w:eastAsia="zh-Hans"/>
              </w:rPr>
              <w:t>包装、配送服务</w:t>
            </w:r>
            <w:r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lang w:val="en-US" w:eastAsia="zh-Hans"/>
              </w:rPr>
              <w:t>：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招生宣传册包装要求：应根据印刷品特性采取防潮、防雨等保护措施，确保印刷品适于长途运输和反复装卸；外包装上应贴统一标识，标识内容包括印刷名称、数量等，十字打包。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分发配送要求：根据采购人招生宣传（单招、普高）计划安排，提供快捷、方便、安全的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宣传册配送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服务（要求供应商在2022年内均提供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本项目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印刷品的随机派送服务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，并根据采购人要求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配送到广西区内≥50处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指定地点）。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二、商务服务条款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53" w:rightChars="-2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合同签订日期</w:t>
            </w:r>
          </w:p>
        </w:tc>
        <w:tc>
          <w:tcPr>
            <w:tcW w:w="12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33" w:firstLineChars="16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自成交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公告期满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之日起五个工作日内。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53" w:rightChars="-25"/>
              <w:jc w:val="center"/>
              <w:textAlignment w:val="auto"/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交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  <w:lang w:eastAsia="zh-CN"/>
              </w:rPr>
              <w:t>货期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53" w:rightChars="-2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  <w:lang w:eastAsia="zh-CN"/>
              </w:rPr>
              <w:t>交付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地点</w:t>
            </w:r>
          </w:p>
        </w:tc>
        <w:tc>
          <w:tcPr>
            <w:tcW w:w="12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33" w:firstLineChars="16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▲1、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交货期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：202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年2月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日前完成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宣传册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成品印刷（由采购人清点确认）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，并根据采购人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年的招生宣传计划，将招生宣传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分发配送至广西区内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采购人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指定地点。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33" w:firstLineChars="16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2、交付地点：广西区内采购人指定地点。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▲质保要求</w:t>
            </w:r>
          </w:p>
        </w:tc>
        <w:tc>
          <w:tcPr>
            <w:tcW w:w="12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按国家有关规定实行产品“三包”，保证印刷品质量，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如交货后发现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印刷品有质量问题、缺页少页，错字漏字等问题，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供应商应无条件进行退换货，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对退换货所产生的的一切费用由供应商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自行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53" w:rightChars="-25"/>
              <w:jc w:val="center"/>
              <w:textAlignment w:val="auto"/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售后服务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53" w:rightChars="-2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要求</w:t>
            </w:r>
          </w:p>
        </w:tc>
        <w:tc>
          <w:tcPr>
            <w:tcW w:w="12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1、成交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</w:rPr>
              <w:t>负责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eastAsia="zh-CN"/>
              </w:rPr>
              <w:t>宣传册的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</w:rPr>
              <w:t>图片收集、文字撰写、创意设计、印制等工作。为保证供货质量，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eastAsia="zh-CN"/>
              </w:rPr>
              <w:t>成交供应商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</w:rPr>
              <w:t>在版面设计期间，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eastAsia="zh-CN"/>
              </w:rPr>
              <w:t>应按照采购人设计理念及制作要求，自行收集或自主拍摄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</w:rPr>
              <w:t>不少于20张可使用的照片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eastAsia="zh-CN"/>
              </w:rPr>
              <w:t>，提供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本项目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宣传册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设计方案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文本（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附宣传册设计方案PPT打印稿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），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>同时根据采购人要求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</w:rPr>
              <w:t>到采购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</w:rPr>
              <w:t>单位所在地址对所提供的设计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eastAsia="zh-CN"/>
              </w:rPr>
              <w:t>方案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理念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</w:rPr>
              <w:t>图样进行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eastAsia="zh-CN"/>
              </w:rPr>
              <w:t>阐释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</w:rPr>
              <w:t>说明和修改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</w:rPr>
              <w:t>供货前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eastAsia="zh-CN"/>
              </w:rPr>
              <w:t>，供应商应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</w:rPr>
              <w:t>提供与采购内容相符的印刷样品一份送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</w:rPr>
              <w:t>采购单位确认版面，内容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</w:rPr>
              <w:t>质量等均合格后再进行印刷，否则采购人有权不予验收。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val="en-US" w:eastAsia="zh-CN"/>
              </w:rPr>
              <w:t>2、成交供应商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所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提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供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设计方案在实体印刷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无法实现或存在出入时，应及时对设计稿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修改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完善，直至采购人满意为止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3、成交供应商应保证使用的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印刷制作工艺能够还原设计原稿的要求，能根据学校实际情况，按质按量完成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宣传册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制作。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、成交供应商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根据采购人202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年的招生宣传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（单招、普高）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计划，分发配送招生宣传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  <w:lang w:eastAsia="zh-CN"/>
              </w:rPr>
              <w:t>册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至广西区内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  <w:lang w:eastAsia="zh-CN"/>
              </w:rPr>
              <w:t>不少于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  <w:lang w:val="en-US" w:eastAsia="zh-CN"/>
              </w:rPr>
              <w:t>50个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指定地点，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配送服务期为一年（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即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供应商在202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年内均提供该业务印刷品的随机派送服务）。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53" w:rightChars="-2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付款条件</w:t>
            </w:r>
          </w:p>
        </w:tc>
        <w:tc>
          <w:tcPr>
            <w:tcW w:w="12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1、供应商完成招生宣传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设计印制后，经采购人项目部门清点确认印数及成品质量后，以转账方式支付至合同总金额的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0%；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2、供应商根据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采购人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年招生宣传计划，将招生宣传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分发配送至广西区内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采购人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指定地点，完成配送任务后，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采购人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一次性支付剩余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0%的合同款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给供应商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53" w:rightChars="-2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12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33" w:firstLineChars="16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竞标报价为采购人指定地点的现场交货价，包括（但不限于）：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33" w:firstLineChars="16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拍摄、设计、印制等服务价格：包括宣传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素材的拍摄费、设计费、印刷费、装订费等。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33" w:firstLineChars="16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分发配送服务价格：包括宣传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配送过程中产生的包装、运输、装卸、配送服务费及验收费用、售后服务费用等。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33" w:firstLineChars="16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各项税金。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33" w:firstLineChars="16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注：供应商自行考虑完成项目所需的材料、设备、人力、物力及运输配送等产生的费用，竞标报价中应包含全部内容，成交后，采购人除合同约定的应付中标价款外不再另行支付额外费用。</w:t>
            </w:r>
          </w:p>
        </w:tc>
      </w:tr>
      <w:bookmarkEnd w:id="0"/>
    </w:tbl>
    <w:p>
      <w:pPr>
        <w:ind w:firstLine="42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both"/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</w:pPr>
    </w:p>
    <w:p>
      <w:pPr>
        <w:spacing w:line="520" w:lineRule="exact"/>
        <w:jc w:val="both"/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</w:pPr>
    </w:p>
    <w:p>
      <w:pPr>
        <w:spacing w:line="520" w:lineRule="exact"/>
        <w:jc w:val="both"/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</w:pPr>
    </w:p>
    <w:p>
      <w:pPr>
        <w:spacing w:line="520" w:lineRule="exact"/>
        <w:jc w:val="both"/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</w:pPr>
    </w:p>
    <w:p>
      <w:pPr>
        <w:spacing w:line="520" w:lineRule="exact"/>
        <w:jc w:val="both"/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</w:pPr>
    </w:p>
    <w:p>
      <w:pPr>
        <w:spacing w:line="520" w:lineRule="exact"/>
        <w:jc w:val="both"/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</w:pPr>
    </w:p>
    <w:p>
      <w:pPr>
        <w:spacing w:line="520" w:lineRule="exact"/>
        <w:jc w:val="both"/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2：</w:t>
      </w:r>
    </w:p>
    <w:p>
      <w:pPr>
        <w:spacing w:line="520" w:lineRule="exact"/>
        <w:ind w:firstLine="5440" w:firstLineChars="1700"/>
        <w:jc w:val="both"/>
        <w:rPr>
          <w:rFonts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eastAsia="zh-CN"/>
        </w:rPr>
        <w:t>投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 xml:space="preserve">  标  报  价  表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</w:p>
    <w:p>
      <w:pPr>
        <w:snapToGrid w:val="0"/>
        <w:spacing w:before="50" w:after="50"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5194"/>
        <w:gridCol w:w="1830"/>
        <w:gridCol w:w="2385"/>
        <w:gridCol w:w="2145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货物或服务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（册）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①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单价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（元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/册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②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（元）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=①×②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</w:trPr>
        <w:tc>
          <w:tcPr>
            <w:tcW w:w="14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交货期：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服务承诺：</w:t>
            </w:r>
          </w:p>
        </w:tc>
      </w:tr>
    </w:tbl>
    <w:p>
      <w:pPr>
        <w:snapToGrid w:val="0"/>
        <w:spacing w:before="50" w:after="50" w:line="440" w:lineRule="exact"/>
        <w:ind w:right="-817" w:rightChars="-389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napToGrid w:val="0"/>
        <w:spacing w:before="50" w:after="50" w:line="440" w:lineRule="exact"/>
        <w:ind w:right="-817" w:rightChars="-389" w:firstLine="3120" w:firstLineChars="13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法定代表人或委托代理人（签字）：                    </w:t>
      </w:r>
    </w:p>
    <w:p>
      <w:pPr>
        <w:snapToGrid w:val="0"/>
        <w:spacing w:before="50" w:after="50" w:line="440" w:lineRule="exact"/>
        <w:ind w:right="-817" w:rightChars="-389" w:firstLine="4800" w:firstLineChars="20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供应商（盖公章）：      </w:t>
      </w:r>
    </w:p>
    <w:p>
      <w:pPr>
        <w:snapToGrid w:val="0"/>
        <w:spacing w:before="50" w:after="50" w:line="440" w:lineRule="exact"/>
        <w:ind w:right="-817" w:rightChars="-389" w:firstLine="6240" w:firstLineChars="26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年   月   日</w:t>
      </w: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5DAE5A"/>
    <w:multiLevelType w:val="singleLevel"/>
    <w:tmpl w:val="DA5DAE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A152D"/>
    <w:rsid w:val="09C74F5C"/>
    <w:rsid w:val="131C0CEA"/>
    <w:rsid w:val="15164DFE"/>
    <w:rsid w:val="27A022FE"/>
    <w:rsid w:val="33A61560"/>
    <w:rsid w:val="33F73D09"/>
    <w:rsid w:val="37AA152D"/>
    <w:rsid w:val="46475E01"/>
    <w:rsid w:val="62B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2022-01-23T12:14:00Z</dcterms:created>
  <dc:creator>[资产-收发秘书]李泳</dc:creator>
  <cp:lastModifiedBy>[资产-收发秘书]李泳</cp:lastModifiedBy>
  <cp:lastPrinted>2022-01-23T13:04:00Z</cp:lastPrinted>
  <dcterms:modified xsi:type="dcterms:W3CDTF">2022-01-24T12:26:18Z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90B4664F7F734102B6F3DF1945A3DD65</vt:lpwstr>
  </property>
</Properties>
</file>