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r>
        <w:rPr>
          <w:rFonts w:hint="eastAsia" w:ascii="宋体" w:hAnsi="宋体"/>
          <w:b/>
          <w:sz w:val="36"/>
          <w:szCs w:val="36"/>
        </w:rPr>
        <w:t>广西水利电力职业技术学院里建校区汽车实验实训场</w:t>
      </w:r>
    </w:p>
    <w:p>
      <w:pPr>
        <w:jc w:val="center"/>
        <w:rPr>
          <w:rFonts w:ascii="宋体" w:hAnsi="宋体"/>
          <w:b/>
          <w:sz w:val="36"/>
          <w:szCs w:val="36"/>
        </w:rPr>
      </w:pPr>
      <w:r>
        <w:rPr>
          <w:rFonts w:hint="eastAsia" w:ascii="宋体" w:hAnsi="宋体"/>
          <w:b/>
          <w:sz w:val="36"/>
          <w:szCs w:val="36"/>
        </w:rPr>
        <w:t>改造工程</w:t>
      </w:r>
    </w:p>
    <w:p>
      <w:pPr>
        <w:spacing w:line="360" w:lineRule="auto"/>
        <w:ind w:left="1"/>
        <w:jc w:val="center"/>
        <w:rPr>
          <w:rFonts w:ascii="宋体" w:hAnsi="宋体"/>
          <w:b/>
          <w:sz w:val="44"/>
          <w:szCs w:val="44"/>
        </w:rPr>
      </w:pPr>
      <w:r>
        <w:rPr>
          <w:rFonts w:hint="eastAsia" w:ascii="宋体" w:hAnsi="宋体"/>
          <w:b/>
          <w:sz w:val="44"/>
          <w:szCs w:val="44"/>
        </w:rPr>
        <w:t>设计及造价编制任务书</w:t>
      </w:r>
    </w:p>
    <w:p>
      <w:pPr>
        <w:wordWrap w:val="0"/>
        <w:spacing w:line="500" w:lineRule="exact"/>
        <w:rPr>
          <w:b/>
          <w:sz w:val="28"/>
          <w:szCs w:val="28"/>
        </w:rPr>
      </w:pPr>
      <w:r>
        <w:rPr>
          <w:rFonts w:hint="eastAsia"/>
          <w:b/>
          <w:sz w:val="28"/>
          <w:szCs w:val="28"/>
        </w:rPr>
        <w:t>一、项目概况</w:t>
      </w:r>
    </w:p>
    <w:p>
      <w:pPr>
        <w:tabs>
          <w:tab w:val="left" w:pos="0"/>
          <w:tab w:val="left" w:pos="720"/>
        </w:tabs>
        <w:wordWrap w:val="0"/>
        <w:spacing w:line="500" w:lineRule="exact"/>
        <w:ind w:firstLine="480" w:firstLineChars="200"/>
        <w:rPr>
          <w:rFonts w:ascii="方正小标宋简体" w:hAnsi="方正小标宋简体" w:eastAsia="方正小标宋简体" w:cs="方正小标宋简体"/>
          <w:color w:val="0000FF"/>
          <w:sz w:val="32"/>
          <w:szCs w:val="32"/>
        </w:rPr>
      </w:pPr>
      <w:r>
        <w:rPr>
          <w:rFonts w:hint="eastAsia"/>
          <w:sz w:val="24"/>
          <w:szCs w:val="24"/>
        </w:rPr>
        <w:t>1.项目名称：</w:t>
      </w:r>
      <w:r>
        <w:rPr>
          <w:rFonts w:hint="eastAsia"/>
          <w:color w:val="0000FF"/>
          <w:sz w:val="24"/>
          <w:szCs w:val="24"/>
        </w:rPr>
        <w:t>广西水利电力职业技术学院里建校区汽车实验实训场改造工程设计服务项目；</w:t>
      </w:r>
    </w:p>
    <w:p>
      <w:pPr>
        <w:tabs>
          <w:tab w:val="left" w:pos="0"/>
          <w:tab w:val="left" w:pos="720"/>
        </w:tabs>
        <w:wordWrap w:val="0"/>
        <w:spacing w:line="500" w:lineRule="exact"/>
        <w:ind w:firstLine="480" w:firstLineChars="200"/>
        <w:rPr>
          <w:rFonts w:hint="eastAsia" w:ascii="宋体" w:hAnsi="宋体"/>
          <w:color w:val="0000FF"/>
          <w:sz w:val="24"/>
          <w:szCs w:val="24"/>
        </w:rPr>
      </w:pPr>
      <w:r>
        <w:rPr>
          <w:rFonts w:hint="eastAsia"/>
          <w:color w:val="0000FF"/>
          <w:sz w:val="24"/>
          <w:szCs w:val="24"/>
        </w:rPr>
        <w:t>2.项目地址：</w:t>
      </w:r>
      <w:r>
        <w:rPr>
          <w:rFonts w:hint="eastAsia" w:ascii="宋体" w:hAnsi="宋体"/>
          <w:color w:val="0000FF"/>
          <w:sz w:val="24"/>
          <w:szCs w:val="24"/>
        </w:rPr>
        <w:t>广西壮族自治区南宁市武鸣区华侨投资区里建北东盟经济开发区长岗大道98号广西水利电力职业技术学院。</w:t>
      </w:r>
    </w:p>
    <w:p>
      <w:pPr>
        <w:tabs>
          <w:tab w:val="left" w:pos="0"/>
          <w:tab w:val="left" w:pos="720"/>
        </w:tabs>
        <w:wordWrap w:val="0"/>
        <w:spacing w:line="500" w:lineRule="exact"/>
        <w:ind w:firstLine="480" w:firstLineChars="200"/>
        <w:rPr>
          <w:rFonts w:hint="eastAsia" w:ascii="宋体" w:hAnsi="宋体" w:cs="宋体"/>
          <w:color w:val="0000FF"/>
          <w:sz w:val="24"/>
          <w:szCs w:val="24"/>
        </w:rPr>
      </w:pPr>
      <w:r>
        <w:rPr>
          <w:rFonts w:hint="eastAsia"/>
          <w:sz w:val="24"/>
          <w:szCs w:val="24"/>
        </w:rPr>
        <w:t>3.项目概况：</w:t>
      </w:r>
      <w:r>
        <w:rPr>
          <w:rFonts w:hAnsi="宋体" w:cs="宋体"/>
          <w:color w:val="0000FF"/>
          <w:sz w:val="24"/>
          <w:szCs w:val="24"/>
        </w:rPr>
        <w:t>本工程位于</w:t>
      </w:r>
      <w:r>
        <w:rPr>
          <w:rFonts w:ascii="宋体" w:hAnsi="宋体" w:cs="宋体"/>
          <w:color w:val="0000FF"/>
          <w:sz w:val="24"/>
          <w:szCs w:val="24"/>
        </w:rPr>
        <w:t>广西水利电力职业技术学院</w:t>
      </w:r>
      <w:r>
        <w:rPr>
          <w:rFonts w:hint="eastAsia" w:ascii="宋体" w:hAnsi="宋体" w:cs="宋体"/>
          <w:color w:val="0000FF"/>
          <w:sz w:val="24"/>
          <w:szCs w:val="24"/>
        </w:rPr>
        <w:t>里建校区</w:t>
      </w:r>
      <w:r>
        <w:rPr>
          <w:rFonts w:ascii="宋体" w:hAnsi="宋体" w:cs="宋体"/>
          <w:color w:val="0000FF"/>
          <w:sz w:val="24"/>
          <w:szCs w:val="24"/>
        </w:rPr>
        <w:t>，</w:t>
      </w:r>
      <w:r>
        <w:rPr>
          <w:rFonts w:hint="eastAsia" w:ascii="宋体" w:hAnsi="宋体" w:cs="宋体"/>
          <w:color w:val="0000FF"/>
          <w:sz w:val="24"/>
          <w:szCs w:val="24"/>
        </w:rPr>
        <w:t>本次涉及汽车实验实训场两层建筑正外立面改造、地面改造和7间教室内部改造。</w:t>
      </w:r>
    </w:p>
    <w:p>
      <w:pPr>
        <w:tabs>
          <w:tab w:val="left" w:pos="0"/>
          <w:tab w:val="left" w:pos="720"/>
        </w:tabs>
        <w:wordWrap w:val="0"/>
        <w:spacing w:line="500" w:lineRule="exact"/>
        <w:ind w:firstLine="480" w:firstLineChars="200"/>
        <w:rPr>
          <w:rFonts w:hint="eastAsia" w:ascii="宋体" w:hAnsi="宋体" w:cs="宋体"/>
          <w:color w:val="0000FF"/>
          <w:sz w:val="24"/>
          <w:szCs w:val="24"/>
        </w:rPr>
      </w:pPr>
      <w:r>
        <w:rPr>
          <w:rFonts w:hint="eastAsia" w:ascii="宋体" w:hAnsi="宋体" w:cs="宋体"/>
          <w:color w:val="0000FF"/>
          <w:sz w:val="24"/>
          <w:szCs w:val="24"/>
        </w:rPr>
        <w:t>（1）高度为8.55米的汽车实验实训场一、二层建筑正外立面改造。包括357.77平方米的玻璃外墙施工（含2扇大门安装），40.96平方为的透气格栅（透气且防雨水浇灌）施工，实验实训场标识牌</w:t>
      </w:r>
      <w:r>
        <w:rPr>
          <w:rFonts w:hint="eastAsia" w:ascii="宋体" w:hAnsi="宋体" w:cs="宋体"/>
          <w:b/>
          <w:color w:val="FF0000"/>
          <w:sz w:val="24"/>
          <w:szCs w:val="24"/>
        </w:rPr>
        <w:t>（</w:t>
      </w:r>
      <w:r>
        <w:rPr>
          <w:rFonts w:eastAsia="仿宋_GB2312"/>
          <w:b/>
          <w:color w:val="FF0000"/>
          <w:sz w:val="32"/>
        </w:rPr>
        <w:t>中德先进职业教育合作项目（Sino-German Advanced Vocational Education</w:t>
      </w:r>
      <w:r>
        <w:rPr>
          <w:rFonts w:hint="eastAsia" w:ascii="宋体" w:hAnsi="宋体" w:cs="宋体"/>
          <w:b/>
          <w:color w:val="FF0000"/>
          <w:sz w:val="24"/>
          <w:szCs w:val="24"/>
        </w:rPr>
        <w:t>））</w:t>
      </w:r>
      <w:r>
        <w:rPr>
          <w:rFonts w:hint="eastAsia" w:ascii="宋体" w:hAnsi="宋体" w:cs="宋体"/>
          <w:color w:val="0000FF"/>
          <w:sz w:val="24"/>
          <w:szCs w:val="24"/>
        </w:rPr>
        <w:t>的设计制作与安装。</w:t>
      </w:r>
    </w:p>
    <w:p>
      <w:pPr>
        <w:tabs>
          <w:tab w:val="left" w:pos="0"/>
          <w:tab w:val="left" w:pos="720"/>
        </w:tabs>
        <w:wordWrap w:val="0"/>
        <w:spacing w:line="500" w:lineRule="exact"/>
        <w:ind w:firstLine="480" w:firstLineChars="200"/>
        <w:rPr>
          <w:rFonts w:hint="eastAsia" w:ascii="宋体" w:hAnsi="宋体" w:cs="宋体"/>
          <w:color w:val="0000FF"/>
          <w:sz w:val="24"/>
          <w:szCs w:val="24"/>
        </w:rPr>
      </w:pPr>
      <w:r>
        <w:rPr>
          <w:rFonts w:hint="eastAsia" w:ascii="宋体" w:hAnsi="宋体" w:cs="宋体"/>
          <w:color w:val="0000FF"/>
          <w:sz w:val="24"/>
          <w:szCs w:val="24"/>
        </w:rPr>
        <w:t>（2）一、二层教室内部改造。包括一层2间教室讲台的拆除与地面修复（拆除讲台构造2立方米，修复地面面积14平方米），一层1间办公室1面34平方米隔墙拆除及地面修复；二层拆除1扇2.2平方米的门拆除并修复门洞，二层3间教室讲台的拆除与地面修复（拆除讲台构造3立方米，修复地面面积21平方米）。</w:t>
      </w:r>
    </w:p>
    <w:p>
      <w:pPr>
        <w:tabs>
          <w:tab w:val="left" w:pos="0"/>
          <w:tab w:val="left" w:pos="720"/>
        </w:tabs>
        <w:wordWrap w:val="0"/>
        <w:spacing w:line="500" w:lineRule="exact"/>
        <w:ind w:firstLine="480" w:firstLineChars="200"/>
        <w:rPr>
          <w:rFonts w:hint="eastAsia" w:ascii="宋体" w:hAnsi="宋体" w:cs="宋体"/>
          <w:color w:val="0000FF"/>
          <w:sz w:val="24"/>
          <w:szCs w:val="24"/>
        </w:rPr>
      </w:pPr>
      <w:r>
        <w:rPr>
          <w:rFonts w:hint="eastAsia" w:ascii="宋体" w:hAnsi="宋体" w:cs="宋体"/>
          <w:color w:val="0000FF"/>
          <w:sz w:val="24"/>
          <w:szCs w:val="24"/>
        </w:rPr>
        <w:t>（3）一、二层局部挑高8.55米空间内部改造。一层实训区地面贴抗压磁砖施工281平方米，8.55米挑高空间24盏灯光改造</w:t>
      </w:r>
    </w:p>
    <w:p>
      <w:pPr>
        <w:tabs>
          <w:tab w:val="left" w:pos="0"/>
          <w:tab w:val="left" w:pos="720"/>
        </w:tabs>
        <w:wordWrap w:val="0"/>
        <w:spacing w:line="500" w:lineRule="exact"/>
        <w:ind w:firstLine="480" w:firstLineChars="200"/>
        <w:rPr>
          <w:sz w:val="24"/>
          <w:szCs w:val="24"/>
        </w:rPr>
      </w:pPr>
      <w:r>
        <w:rPr>
          <w:rFonts w:hint="eastAsia" w:ascii="宋体" w:hAnsi="宋体" w:cs="宋体"/>
          <w:color w:val="0000FF"/>
          <w:sz w:val="24"/>
          <w:szCs w:val="24"/>
        </w:rPr>
        <w:t>（4）三层1间办公室内2.5平方米卫生间的拆除与地面修复。</w:t>
      </w:r>
    </w:p>
    <w:p>
      <w:pPr>
        <w:tabs>
          <w:tab w:val="left" w:pos="4395"/>
        </w:tabs>
        <w:wordWrap w:val="0"/>
        <w:spacing w:line="500" w:lineRule="exact"/>
        <w:rPr>
          <w:b/>
          <w:sz w:val="28"/>
          <w:szCs w:val="28"/>
        </w:rPr>
      </w:pPr>
      <w:r>
        <w:rPr>
          <w:rFonts w:hint="eastAsia"/>
          <w:b/>
          <w:sz w:val="28"/>
          <w:szCs w:val="28"/>
        </w:rPr>
        <w:t>二、设计范围及内容</w:t>
      </w:r>
    </w:p>
    <w:p>
      <w:pPr>
        <w:tabs>
          <w:tab w:val="left" w:pos="0"/>
          <w:tab w:val="left" w:pos="720"/>
        </w:tabs>
        <w:wordWrap w:val="0"/>
        <w:spacing w:line="500" w:lineRule="exact"/>
        <w:ind w:firstLine="480" w:firstLineChars="200"/>
        <w:rPr>
          <w:rFonts w:hint="eastAsia" w:ascii="宋体" w:hAnsi="宋体" w:cs="宋体"/>
          <w:color w:val="0000FF"/>
          <w:sz w:val="24"/>
          <w:szCs w:val="24"/>
        </w:rPr>
      </w:pPr>
      <w:r>
        <w:rPr>
          <w:rFonts w:hint="eastAsia"/>
          <w:color w:val="0000FF"/>
          <w:sz w:val="24"/>
          <w:szCs w:val="24"/>
        </w:rPr>
        <w:t>根据现行的国家设计规范、标准、规程、地方法规及我方的使用需求，设计范围为我学院里建校区</w:t>
      </w:r>
      <w:r>
        <w:rPr>
          <w:rFonts w:hint="eastAsia" w:ascii="宋体" w:hAnsi="宋体" w:cs="宋体"/>
          <w:color w:val="0000FF"/>
          <w:sz w:val="24"/>
          <w:szCs w:val="24"/>
        </w:rPr>
        <w:t>汽车实验实训场一、二层建筑正外立面的结构计算及改造、电路改造、内部改造，以及三层1个室内卫生间的改造，详细内容如下：</w:t>
      </w:r>
    </w:p>
    <w:p>
      <w:pPr>
        <w:tabs>
          <w:tab w:val="left" w:pos="0"/>
          <w:tab w:val="left" w:pos="720"/>
        </w:tabs>
        <w:wordWrap w:val="0"/>
        <w:spacing w:line="500" w:lineRule="exact"/>
        <w:ind w:firstLine="480" w:firstLineChars="200"/>
        <w:rPr>
          <w:rFonts w:hint="eastAsia" w:ascii="宋体" w:hAnsi="宋体" w:cs="宋体"/>
          <w:color w:val="0000FF"/>
          <w:sz w:val="24"/>
          <w:szCs w:val="24"/>
        </w:rPr>
      </w:pPr>
      <w:r>
        <w:rPr>
          <w:rFonts w:hint="eastAsia" w:ascii="宋体" w:hAnsi="宋体" w:cs="宋体"/>
          <w:color w:val="0000FF"/>
          <w:sz w:val="24"/>
          <w:szCs w:val="24"/>
        </w:rPr>
        <w:t>1.高度为8.55米的汽车实验实训场一、二层建筑正外立面改造。包括357.77平方米的玻璃外墙施工（含2扇大门安装），40.96平方为的透气格栅（透气且防雨水浇灌）施工，实验实训场标识牌</w:t>
      </w:r>
      <w:r>
        <w:rPr>
          <w:rFonts w:hint="eastAsia" w:ascii="宋体" w:hAnsi="宋体" w:cs="宋体"/>
          <w:b/>
          <w:color w:val="FF0000"/>
          <w:sz w:val="24"/>
          <w:szCs w:val="24"/>
        </w:rPr>
        <w:t>（</w:t>
      </w:r>
      <w:r>
        <w:rPr>
          <w:rFonts w:eastAsia="仿宋_GB2312"/>
          <w:b/>
          <w:color w:val="FF0000"/>
          <w:sz w:val="32"/>
        </w:rPr>
        <w:t>中德先进职业教育合作项目（Sino-German Advanced Vocational Education</w:t>
      </w:r>
      <w:r>
        <w:rPr>
          <w:rFonts w:hint="eastAsia" w:ascii="宋体" w:hAnsi="宋体" w:cs="宋体"/>
          <w:b/>
          <w:color w:val="FF0000"/>
          <w:sz w:val="24"/>
          <w:szCs w:val="24"/>
        </w:rPr>
        <w:t>））</w:t>
      </w:r>
      <w:r>
        <w:rPr>
          <w:rFonts w:hint="eastAsia" w:ascii="宋体" w:hAnsi="宋体" w:cs="宋体"/>
          <w:color w:val="0000FF"/>
          <w:sz w:val="24"/>
          <w:szCs w:val="24"/>
        </w:rPr>
        <w:t>的制作与安装。</w:t>
      </w:r>
    </w:p>
    <w:p>
      <w:pPr>
        <w:tabs>
          <w:tab w:val="left" w:pos="0"/>
          <w:tab w:val="left" w:pos="720"/>
        </w:tabs>
        <w:wordWrap w:val="0"/>
        <w:spacing w:line="500" w:lineRule="exact"/>
        <w:ind w:firstLine="480" w:firstLineChars="200"/>
        <w:rPr>
          <w:rFonts w:hint="eastAsia" w:ascii="宋体" w:hAnsi="宋体" w:cs="宋体"/>
          <w:color w:val="0000FF"/>
          <w:sz w:val="24"/>
          <w:szCs w:val="24"/>
        </w:rPr>
      </w:pPr>
      <w:r>
        <w:rPr>
          <w:rFonts w:hint="eastAsia" w:ascii="宋体" w:hAnsi="宋体" w:cs="宋体"/>
          <w:color w:val="0000FF"/>
          <w:sz w:val="24"/>
          <w:szCs w:val="24"/>
        </w:rPr>
        <w:t>2.一层4.5米高教室内部改造。包括一层QC104、QC105教室讲台的拆除与地面修复（拆除讲台构造2立方米，修复地面面积14平方米），一层QC102与QC103教室之间34平方米隔墙拆除及地面修复。</w:t>
      </w:r>
    </w:p>
    <w:p>
      <w:pPr>
        <w:tabs>
          <w:tab w:val="left" w:pos="0"/>
          <w:tab w:val="left" w:pos="720"/>
        </w:tabs>
        <w:wordWrap w:val="0"/>
        <w:spacing w:line="500" w:lineRule="exact"/>
        <w:ind w:firstLine="480" w:firstLineChars="200"/>
        <w:rPr>
          <w:rFonts w:hint="eastAsia" w:ascii="宋体" w:hAnsi="宋体" w:cs="宋体"/>
          <w:color w:val="0000FF"/>
          <w:sz w:val="24"/>
          <w:szCs w:val="24"/>
        </w:rPr>
      </w:pPr>
      <w:r>
        <w:rPr>
          <w:rFonts w:hint="eastAsia" w:ascii="宋体" w:hAnsi="宋体" w:cs="宋体"/>
          <w:color w:val="0000FF"/>
          <w:sz w:val="24"/>
          <w:szCs w:val="24"/>
        </w:rPr>
        <w:t>3.8.55米高挑高空间内部一层实训区地面贴抗压磁砖施工281平方米，顶部24盏灯光改造。</w:t>
      </w:r>
    </w:p>
    <w:p>
      <w:pPr>
        <w:tabs>
          <w:tab w:val="left" w:pos="0"/>
          <w:tab w:val="left" w:pos="720"/>
        </w:tabs>
        <w:wordWrap w:val="0"/>
        <w:spacing w:line="500" w:lineRule="exact"/>
        <w:ind w:firstLine="480" w:firstLineChars="200"/>
        <w:rPr>
          <w:rFonts w:hint="eastAsia" w:ascii="宋体" w:hAnsi="宋体" w:cs="宋体"/>
          <w:color w:val="0000FF"/>
          <w:sz w:val="24"/>
          <w:szCs w:val="24"/>
        </w:rPr>
      </w:pPr>
      <w:r>
        <w:rPr>
          <w:rFonts w:hint="eastAsia" w:ascii="宋体" w:hAnsi="宋体" w:cs="宋体"/>
          <w:color w:val="0000FF"/>
          <w:sz w:val="24"/>
          <w:szCs w:val="24"/>
        </w:rPr>
        <w:t>4.二层QC202教室拆除1扇2.2平方米的门并修复门洞，二层QC202、QC203、QC204教室讲台的拆除与地面修复（拆除讲台构造3立方米，修复地面面积21平方米）。</w:t>
      </w:r>
    </w:p>
    <w:p>
      <w:pPr>
        <w:tabs>
          <w:tab w:val="left" w:pos="0"/>
          <w:tab w:val="left" w:pos="720"/>
        </w:tabs>
        <w:wordWrap w:val="0"/>
        <w:spacing w:line="500" w:lineRule="exact"/>
        <w:ind w:firstLine="480" w:firstLineChars="200"/>
        <w:rPr>
          <w:rFonts w:hint="eastAsia" w:ascii="宋体" w:hAnsi="宋体" w:cs="宋体"/>
          <w:color w:val="0000FF"/>
          <w:sz w:val="24"/>
          <w:szCs w:val="24"/>
        </w:rPr>
      </w:pPr>
      <w:r>
        <w:rPr>
          <w:rFonts w:hint="eastAsia" w:ascii="宋体" w:hAnsi="宋体" w:cs="宋体"/>
          <w:color w:val="0000FF"/>
          <w:sz w:val="24"/>
          <w:szCs w:val="24"/>
        </w:rPr>
        <w:t>5.三层QC301办公室内卫生间的拆除与地面修复，面积为2.5平方米，拆除土方量约为1.2立方米。</w:t>
      </w:r>
    </w:p>
    <w:p>
      <w:pPr>
        <w:tabs>
          <w:tab w:val="left" w:pos="0"/>
          <w:tab w:val="left" w:pos="720"/>
        </w:tabs>
        <w:wordWrap w:val="0"/>
        <w:spacing w:line="500" w:lineRule="exact"/>
        <w:ind w:firstLine="480" w:firstLineChars="200"/>
        <w:rPr>
          <w:rFonts w:ascii="Calibri" w:hAnsi="Calibri"/>
          <w:sz w:val="24"/>
          <w:szCs w:val="24"/>
        </w:rPr>
      </w:pPr>
      <w:r>
        <w:rPr>
          <w:rFonts w:hint="eastAsia" w:ascii="宋体" w:hAnsi="宋体" w:cs="宋体"/>
          <w:color w:val="0000FF"/>
          <w:sz w:val="24"/>
          <w:szCs w:val="24"/>
        </w:rPr>
        <w:t>除了以上内容的设计，还包括以上内容造价的编制</w:t>
      </w:r>
      <w:r>
        <w:rPr>
          <w:rFonts w:hint="eastAsia" w:ascii="Calibri" w:hAnsi="Calibri"/>
          <w:sz w:val="24"/>
          <w:szCs w:val="24"/>
        </w:rPr>
        <w:t>。</w:t>
      </w:r>
    </w:p>
    <w:p>
      <w:pPr>
        <w:tabs>
          <w:tab w:val="left" w:pos="0"/>
          <w:tab w:val="left" w:pos="720"/>
        </w:tabs>
        <w:wordWrap w:val="0"/>
        <w:spacing w:line="500" w:lineRule="exact"/>
        <w:ind w:firstLine="562" w:firstLineChars="200"/>
        <w:rPr>
          <w:b/>
          <w:sz w:val="28"/>
          <w:szCs w:val="28"/>
        </w:rPr>
      </w:pPr>
      <w:r>
        <w:rPr>
          <w:rFonts w:hint="eastAsia"/>
          <w:b/>
          <w:sz w:val="28"/>
          <w:szCs w:val="28"/>
        </w:rPr>
        <w:t>三、设计依据</w:t>
      </w:r>
    </w:p>
    <w:p>
      <w:pPr>
        <w:tabs>
          <w:tab w:val="left" w:pos="660"/>
          <w:tab w:val="left" w:pos="720"/>
        </w:tabs>
        <w:wordWrap w:val="0"/>
        <w:spacing w:line="500" w:lineRule="exact"/>
        <w:ind w:firstLine="200"/>
        <w:rPr>
          <w:b/>
          <w:color w:val="0000FF"/>
          <w:sz w:val="24"/>
          <w:szCs w:val="24"/>
        </w:rPr>
      </w:pPr>
      <w:r>
        <w:rPr>
          <w:rFonts w:hint="eastAsia"/>
          <w:color w:val="0000FF"/>
          <w:sz w:val="24"/>
          <w:szCs w:val="24"/>
        </w:rPr>
        <w:t>1、现行的国家设计规范、标准、规程及南宁市有关法规文件和技术规定；</w:t>
      </w:r>
    </w:p>
    <w:p>
      <w:pPr>
        <w:tabs>
          <w:tab w:val="left" w:pos="540"/>
          <w:tab w:val="left" w:pos="720"/>
        </w:tabs>
        <w:wordWrap w:val="0"/>
        <w:spacing w:line="500" w:lineRule="exact"/>
        <w:ind w:firstLine="200"/>
        <w:rPr>
          <w:sz w:val="24"/>
          <w:szCs w:val="24"/>
        </w:rPr>
      </w:pPr>
      <w:r>
        <w:rPr>
          <w:rFonts w:hint="eastAsia"/>
          <w:sz w:val="24"/>
          <w:szCs w:val="24"/>
        </w:rPr>
        <w:t>2、本设计任务书。</w:t>
      </w:r>
    </w:p>
    <w:p>
      <w:pPr>
        <w:wordWrap w:val="0"/>
        <w:spacing w:line="500" w:lineRule="exact"/>
        <w:rPr>
          <w:b/>
          <w:sz w:val="28"/>
          <w:szCs w:val="28"/>
        </w:rPr>
      </w:pPr>
      <w:r>
        <w:rPr>
          <w:rFonts w:hint="eastAsia"/>
          <w:b/>
          <w:sz w:val="28"/>
          <w:szCs w:val="28"/>
        </w:rPr>
        <w:t>四、技术要求</w:t>
      </w:r>
    </w:p>
    <w:p>
      <w:pPr>
        <w:tabs>
          <w:tab w:val="left" w:pos="660"/>
          <w:tab w:val="left" w:pos="720"/>
        </w:tabs>
        <w:wordWrap w:val="0"/>
        <w:spacing w:line="500" w:lineRule="exact"/>
        <w:ind w:firstLine="200"/>
        <w:rPr>
          <w:color w:val="0000FF"/>
          <w:sz w:val="24"/>
          <w:szCs w:val="24"/>
        </w:rPr>
      </w:pPr>
      <w:r>
        <w:rPr>
          <w:rFonts w:hint="eastAsia"/>
          <w:color w:val="0000FF"/>
          <w:sz w:val="24"/>
          <w:szCs w:val="24"/>
        </w:rPr>
        <w:t>1、满足功能使用需求，符合国家现行的规范标准，安全可靠。</w:t>
      </w:r>
    </w:p>
    <w:p>
      <w:pPr>
        <w:wordWrap w:val="0"/>
        <w:spacing w:line="500" w:lineRule="exact"/>
        <w:rPr>
          <w:b/>
          <w:sz w:val="24"/>
          <w:szCs w:val="24"/>
        </w:rPr>
      </w:pPr>
      <w:r>
        <w:rPr>
          <w:rFonts w:hint="eastAsia"/>
          <w:b/>
          <w:sz w:val="24"/>
          <w:szCs w:val="24"/>
        </w:rPr>
        <w:t>五、成果文件：</w:t>
      </w:r>
    </w:p>
    <w:p>
      <w:pPr>
        <w:wordWrap w:val="0"/>
        <w:spacing w:line="500" w:lineRule="exact"/>
        <w:ind w:firstLine="200"/>
        <w:rPr>
          <w:sz w:val="24"/>
          <w:szCs w:val="24"/>
        </w:rPr>
      </w:pPr>
      <w:r>
        <w:rPr>
          <w:rFonts w:hint="eastAsia"/>
          <w:sz w:val="24"/>
          <w:szCs w:val="24"/>
        </w:rPr>
        <w:t>1、应提供有效设计效果图2套、设计施工图6套（装订成册）和所有电子版本（DWG、</w:t>
      </w:r>
      <w:r>
        <w:rPr>
          <w:rFonts w:hint="eastAsia"/>
          <w:color w:val="FF0000"/>
          <w:sz w:val="24"/>
          <w:szCs w:val="24"/>
        </w:rPr>
        <w:t>P</w:t>
      </w:r>
      <w:r>
        <w:rPr>
          <w:color w:val="FF0000"/>
          <w:sz w:val="24"/>
          <w:szCs w:val="24"/>
        </w:rPr>
        <w:t>DF</w:t>
      </w:r>
      <w:r>
        <w:rPr>
          <w:rFonts w:hint="eastAsia"/>
          <w:sz w:val="24"/>
          <w:szCs w:val="24"/>
        </w:rPr>
        <w:t>、WORD格式），工程量及预算清单及分期工程量及预算清单各6套及电子版。</w:t>
      </w:r>
    </w:p>
    <w:p>
      <w:pPr>
        <w:wordWrap w:val="0"/>
        <w:spacing w:line="500" w:lineRule="exact"/>
        <w:ind w:firstLine="200"/>
        <w:rPr>
          <w:b/>
          <w:sz w:val="24"/>
          <w:szCs w:val="24"/>
        </w:rPr>
      </w:pPr>
      <w:r>
        <w:rPr>
          <w:rFonts w:hint="eastAsia"/>
          <w:sz w:val="24"/>
          <w:szCs w:val="24"/>
        </w:rPr>
        <w:t>2、设计文件需经我学院相关部门的会审通过，并根据建设单位意见修改到位，经同意后方可验收。</w:t>
      </w:r>
    </w:p>
    <w:p>
      <w:pPr>
        <w:wordWrap w:val="0"/>
        <w:spacing w:line="500" w:lineRule="exact"/>
        <w:rPr>
          <w:b/>
          <w:color w:val="FF0000"/>
          <w:sz w:val="24"/>
          <w:szCs w:val="24"/>
        </w:rPr>
      </w:pPr>
      <w:r>
        <w:rPr>
          <w:rFonts w:hint="eastAsia"/>
          <w:b/>
          <w:sz w:val="24"/>
          <w:szCs w:val="24"/>
        </w:rPr>
        <w:t>六、设计项目预算：</w:t>
      </w:r>
      <w:r>
        <w:rPr>
          <w:rFonts w:hint="eastAsia"/>
          <w:b/>
          <w:color w:val="0000FF"/>
          <w:sz w:val="24"/>
          <w:szCs w:val="24"/>
          <w:lang w:val="en-US" w:eastAsia="zh-CN"/>
        </w:rPr>
        <w:t>2.9</w:t>
      </w:r>
      <w:r>
        <w:rPr>
          <w:rFonts w:hint="eastAsia"/>
          <w:b/>
          <w:color w:val="0000FF"/>
          <w:sz w:val="24"/>
          <w:szCs w:val="24"/>
        </w:rPr>
        <w:t>万元</w:t>
      </w:r>
      <w:r>
        <w:rPr>
          <w:rFonts w:hint="eastAsia"/>
          <w:b/>
          <w:color w:val="FF0000"/>
          <w:sz w:val="24"/>
          <w:szCs w:val="24"/>
        </w:rPr>
        <w:t>。</w:t>
      </w:r>
    </w:p>
    <w:p>
      <w:pPr>
        <w:wordWrap w:val="0"/>
        <w:spacing w:line="500" w:lineRule="exact"/>
        <w:rPr>
          <w:sz w:val="24"/>
          <w:szCs w:val="24"/>
        </w:rPr>
      </w:pPr>
      <w:r>
        <w:rPr>
          <w:rFonts w:hint="eastAsia"/>
          <w:b/>
          <w:sz w:val="24"/>
          <w:szCs w:val="24"/>
        </w:rPr>
        <w:t>七、其他要求</w:t>
      </w:r>
    </w:p>
    <w:p>
      <w:pPr>
        <w:wordWrap w:val="0"/>
        <w:spacing w:line="500" w:lineRule="exact"/>
        <w:ind w:firstLine="200"/>
        <w:rPr>
          <w:sz w:val="24"/>
          <w:szCs w:val="24"/>
        </w:rPr>
      </w:pPr>
      <w:r>
        <w:rPr>
          <w:rFonts w:hint="eastAsia"/>
          <w:sz w:val="24"/>
          <w:szCs w:val="24"/>
        </w:rPr>
        <w:t>1、按设计合同时间要求提供设计成果，本工程要求签订设计合同后</w:t>
      </w:r>
      <w:r>
        <w:rPr>
          <w:color w:val="FF0000"/>
          <w:sz w:val="24"/>
          <w:szCs w:val="24"/>
        </w:rPr>
        <w:t>10</w:t>
      </w:r>
      <w:r>
        <w:rPr>
          <w:rFonts w:hint="eastAsia"/>
          <w:sz w:val="24"/>
          <w:szCs w:val="24"/>
        </w:rPr>
        <w:t>个日历日内提供设计成果。</w:t>
      </w:r>
    </w:p>
    <w:p>
      <w:pPr>
        <w:wordWrap w:val="0"/>
        <w:spacing w:line="500" w:lineRule="exact"/>
        <w:ind w:firstLine="200"/>
        <w:rPr>
          <w:sz w:val="24"/>
          <w:szCs w:val="24"/>
        </w:rPr>
      </w:pPr>
      <w:r>
        <w:rPr>
          <w:rFonts w:hint="eastAsia"/>
          <w:sz w:val="24"/>
          <w:szCs w:val="24"/>
        </w:rPr>
        <w:t>2、设计单位具有建筑行业专业设计乙级以上（含乙级）资质，具备编制造价和预算的能力；设计成果需加盖设计资质印章。</w:t>
      </w:r>
    </w:p>
    <w:p>
      <w:pPr>
        <w:wordWrap w:val="0"/>
        <w:spacing w:line="500" w:lineRule="exact"/>
        <w:ind w:firstLine="200"/>
        <w:rPr>
          <w:sz w:val="24"/>
          <w:szCs w:val="24"/>
        </w:rPr>
      </w:pPr>
      <w:r>
        <w:rPr>
          <w:rFonts w:hint="eastAsia"/>
          <w:sz w:val="24"/>
          <w:szCs w:val="24"/>
        </w:rPr>
        <w:t>3、配合工程施工提供技术咨询、技术服务。</w:t>
      </w:r>
    </w:p>
    <w:p>
      <w:pPr>
        <w:wordWrap w:val="0"/>
        <w:spacing w:line="500" w:lineRule="exact"/>
        <w:ind w:firstLine="2100"/>
        <w:rPr>
          <w:sz w:val="24"/>
          <w:szCs w:val="24"/>
        </w:rPr>
      </w:pPr>
      <w:r>
        <w:rPr>
          <w:rFonts w:hint="eastAsia"/>
          <w:sz w:val="24"/>
          <w:szCs w:val="24"/>
        </w:rPr>
        <w:t xml:space="preserve"> </w:t>
      </w:r>
    </w:p>
    <w:p>
      <w:pPr>
        <w:wordWrap w:val="0"/>
        <w:spacing w:line="500" w:lineRule="exact"/>
        <w:ind w:firstLine="2100"/>
        <w:rPr>
          <w:sz w:val="24"/>
          <w:szCs w:val="24"/>
        </w:rPr>
      </w:pPr>
    </w:p>
    <w:p>
      <w:bookmarkStart w:id="0" w:name="_GoBack"/>
      <w:bookmarkEnd w:id="0"/>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438093"/>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A94"/>
    <w:rsid w:val="00026779"/>
    <w:rsid w:val="000A14C4"/>
    <w:rsid w:val="000C0726"/>
    <w:rsid w:val="000D23A9"/>
    <w:rsid w:val="000E63C6"/>
    <w:rsid w:val="00113428"/>
    <w:rsid w:val="00116262"/>
    <w:rsid w:val="00155F0F"/>
    <w:rsid w:val="00155F77"/>
    <w:rsid w:val="00170C95"/>
    <w:rsid w:val="00172A27"/>
    <w:rsid w:val="00181C82"/>
    <w:rsid w:val="001A23BC"/>
    <w:rsid w:val="001B2B46"/>
    <w:rsid w:val="001E5F06"/>
    <w:rsid w:val="00241A20"/>
    <w:rsid w:val="00245298"/>
    <w:rsid w:val="00276017"/>
    <w:rsid w:val="0028593B"/>
    <w:rsid w:val="00297F3F"/>
    <w:rsid w:val="002D614D"/>
    <w:rsid w:val="002F4C27"/>
    <w:rsid w:val="00320991"/>
    <w:rsid w:val="00330E84"/>
    <w:rsid w:val="00331DD2"/>
    <w:rsid w:val="003557F9"/>
    <w:rsid w:val="003E7CCC"/>
    <w:rsid w:val="00411648"/>
    <w:rsid w:val="00417A03"/>
    <w:rsid w:val="00422AB7"/>
    <w:rsid w:val="0044177C"/>
    <w:rsid w:val="00477BD0"/>
    <w:rsid w:val="00515E0F"/>
    <w:rsid w:val="0053110E"/>
    <w:rsid w:val="005811BB"/>
    <w:rsid w:val="005A09B7"/>
    <w:rsid w:val="005B13CC"/>
    <w:rsid w:val="005E0154"/>
    <w:rsid w:val="006133AD"/>
    <w:rsid w:val="006327C2"/>
    <w:rsid w:val="0063650B"/>
    <w:rsid w:val="0066138C"/>
    <w:rsid w:val="006D2326"/>
    <w:rsid w:val="006E3783"/>
    <w:rsid w:val="00705404"/>
    <w:rsid w:val="0073526A"/>
    <w:rsid w:val="00735285"/>
    <w:rsid w:val="007370FE"/>
    <w:rsid w:val="007946BA"/>
    <w:rsid w:val="007B118D"/>
    <w:rsid w:val="007C54C7"/>
    <w:rsid w:val="007E5DF1"/>
    <w:rsid w:val="00831885"/>
    <w:rsid w:val="008C052F"/>
    <w:rsid w:val="008C2D8F"/>
    <w:rsid w:val="008E5741"/>
    <w:rsid w:val="00957630"/>
    <w:rsid w:val="0096367C"/>
    <w:rsid w:val="009934F9"/>
    <w:rsid w:val="00A23C71"/>
    <w:rsid w:val="00A25235"/>
    <w:rsid w:val="00A46F8B"/>
    <w:rsid w:val="00A61769"/>
    <w:rsid w:val="00A953F3"/>
    <w:rsid w:val="00A957A4"/>
    <w:rsid w:val="00AC1105"/>
    <w:rsid w:val="00AD501D"/>
    <w:rsid w:val="00AE5251"/>
    <w:rsid w:val="00B03542"/>
    <w:rsid w:val="00B13625"/>
    <w:rsid w:val="00B77F02"/>
    <w:rsid w:val="00C11322"/>
    <w:rsid w:val="00C31F3D"/>
    <w:rsid w:val="00C43CBD"/>
    <w:rsid w:val="00D63F71"/>
    <w:rsid w:val="00E2464D"/>
    <w:rsid w:val="00E6187F"/>
    <w:rsid w:val="00EC3219"/>
    <w:rsid w:val="00EE57BD"/>
    <w:rsid w:val="00F003EC"/>
    <w:rsid w:val="00F07D66"/>
    <w:rsid w:val="00F57C51"/>
    <w:rsid w:val="00F91296"/>
    <w:rsid w:val="00FA3BFF"/>
    <w:rsid w:val="00FC6E6D"/>
    <w:rsid w:val="00FF0B19"/>
    <w:rsid w:val="0AF22EF3"/>
    <w:rsid w:val="2B034104"/>
    <w:rsid w:val="357C6146"/>
    <w:rsid w:val="3B266962"/>
    <w:rsid w:val="46CA5594"/>
    <w:rsid w:val="78C42E0B"/>
    <w:rsid w:val="7C5D2931"/>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244</Words>
  <Characters>1392</Characters>
  <Lines>11</Lines>
  <Paragraphs>3</Paragraphs>
  <TotalTime>182</TotalTime>
  <ScaleCrop>false</ScaleCrop>
  <LinksUpToDate>false</LinksUpToDate>
  <CharactersWithSpaces>1633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2022-04-21T03:17:00Z</dcterms:created>
  <dc:creator>kamassa</dc:creator>
  <cp:lastModifiedBy>Administrator</cp:lastModifiedBy>
  <dcterms:modified xsi:type="dcterms:W3CDTF">2022-05-10T14:33:42Z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905A626DB37246E08CCF6C52479EEF5D</vt:lpwstr>
  </property>
  <property fmtid="{D5CDD505-2E9C-101B-9397-08002B2CF9AE}" pid="4" name="commondata">
    <vt:lpwstr>eyJoZGlkIjoiY2JiZTI4NTFhNDI4MmM1NDkyMGI5ZDc2NDdjYWMxMzEifQ==</vt:lpwstr>
  </property>
</Properties>
</file>