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852160" cy="5852160"/>
            <wp:effectExtent l="0" t="0" r="15240" b="15240"/>
            <wp:docPr id="4" name="图片 4" descr="附图：2022年技能竞赛定制礼仪服套装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图：2022年技能竞赛定制礼仪服套装样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3201"/>
    <w:rsid w:val="131C0CEA"/>
    <w:rsid w:val="46475E01"/>
    <w:rsid w:val="62B36DF6"/>
    <w:rsid w:val="6A54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2022-02-28T06:03:00Z</dcterms:created>
  <dc:creator>[资产-收发秘书]李泳</dc:creator>
  <cp:lastModifiedBy>[资产-收发秘书]李泳</cp:lastModifiedBy>
  <dcterms:modified xsi:type="dcterms:W3CDTF">2022-02-28T08:12:34Z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984BF28F97D148B29AF7F6946735D5F0</vt:lpwstr>
  </property>
</Properties>
</file>