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2022年《水处理技术》竞赛设备采购需求清单</w:t>
      </w:r>
    </w:p>
    <w:tbl>
      <w:tblPr>
        <w:tblW w:w="1459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025"/>
        <w:gridCol w:w="2385"/>
        <w:gridCol w:w="6255"/>
        <w:gridCol w:w="853"/>
        <w:gridCol w:w="2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255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技术参数要求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采购数量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948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混凝试验搅拌机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品牌：中润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规格型号：ZR4-6     </w:t>
            </w:r>
          </w:p>
        </w:tc>
        <w:tc>
          <w:tcPr>
            <w:tcW w:w="6255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功率180W；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转速10～1000rpm，无极调速,转速精度;±0.5%；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速度梯度 (G):10～1000秒-1；                     4.运行时间:每段程序分十段,每段运行: 0-99分99秒；                           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5.水温测定:0-50℃,精度:±1℃          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6.电压、频率:交流220V,±5% (可定做110V)，50/60Hz。</w:t>
            </w:r>
          </w:p>
        </w:tc>
        <w:tc>
          <w:tcPr>
            <w:tcW w:w="85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投标报价表</w:t>
      </w:r>
    </w:p>
    <w:p>
      <w:pPr>
        <w:tabs>
          <w:tab w:val="left" w:pos="180"/>
          <w:tab w:val="left" w:pos="1620"/>
        </w:tabs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lang w:eastAsia="zh-CN"/>
        </w:rPr>
        <w:t>项目名称：</w:t>
      </w:r>
      <w:r>
        <w:rPr>
          <w:rFonts w:hint="eastAsia" w:ascii="宋体" w:hAnsi="宋体"/>
          <w:lang w:val="en-US" w:eastAsia="zh-CN"/>
        </w:rPr>
        <w:t>2022年《水处理技术》竞赛设备采购</w:t>
      </w:r>
    </w:p>
    <w:tbl>
      <w:tblPr>
        <w:tblStyle w:val="3"/>
        <w:tblW w:w="146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2"/>
        <w:gridCol w:w="1821"/>
        <w:gridCol w:w="1024"/>
        <w:gridCol w:w="1051"/>
        <w:gridCol w:w="3106"/>
        <w:gridCol w:w="1704"/>
        <w:gridCol w:w="1963"/>
        <w:gridCol w:w="1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spacing w:val="-29"/>
              </w:rPr>
            </w:pPr>
            <w:r>
              <w:rPr>
                <w:rFonts w:hint="eastAsia"/>
                <w:spacing w:val="-29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货物名称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品牌、型号规格、生产厂家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数量①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技术参数及性能配置</w:t>
            </w:r>
          </w:p>
          <w:p>
            <w:pPr>
              <w:tabs>
                <w:tab w:val="left" w:pos="180"/>
                <w:tab w:val="left" w:pos="162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单价②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单项合价</w:t>
            </w:r>
          </w:p>
          <w:p>
            <w:pPr>
              <w:pStyle w:val="2"/>
              <w:jc w:val="center"/>
            </w:pPr>
            <w:r>
              <w:rPr>
                <w:rFonts w:hint="eastAsia"/>
              </w:rPr>
              <w:t>（元）</w:t>
            </w:r>
          </w:p>
          <w:p>
            <w:pPr>
              <w:pStyle w:val="2"/>
              <w:jc w:val="center"/>
            </w:pPr>
            <w:r>
              <w:rPr>
                <w:rFonts w:hint="eastAsia"/>
              </w:rPr>
              <w:t>③</w:t>
            </w:r>
            <w:r>
              <w:t>=</w:t>
            </w:r>
            <w:r>
              <w:rPr>
                <w:rFonts w:hint="eastAsia"/>
              </w:rPr>
              <w:t>①×②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混凝试验搅拌机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highlight w:val="yellow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highlight w:val="yellow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highlight w:val="yellow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highlight w:val="yellow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spacing w:val="-1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46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总报价（人民币大写）：                                       （￥                 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46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交</w:t>
            </w:r>
            <w:r>
              <w:rPr>
                <w:rFonts w:hint="eastAsia"/>
                <w:szCs w:val="21"/>
                <w:lang w:eastAsia="zh-CN"/>
              </w:rPr>
              <w:t>货</w:t>
            </w:r>
            <w:r>
              <w:rPr>
                <w:rFonts w:hint="eastAsia"/>
                <w:szCs w:val="21"/>
              </w:rPr>
              <w:t>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46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交付使用地点：</w:t>
            </w:r>
          </w:p>
        </w:tc>
      </w:tr>
    </w:tbl>
    <w:p>
      <w:p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注：1.所有价格均用人民币表示，单位为元，精确到个数位。</w:t>
      </w:r>
    </w:p>
    <w:p>
      <w:pPr>
        <w:spacing w:line="360" w:lineRule="exact"/>
        <w:ind w:firstLine="412"/>
        <w:rPr>
          <w:rFonts w:ascii="宋体" w:hAnsi="宋体"/>
        </w:rPr>
      </w:pPr>
      <w:r>
        <w:rPr>
          <w:rFonts w:hint="eastAsia" w:ascii="宋体" w:hAnsi="宋体"/>
          <w:bCs/>
        </w:rPr>
        <w:t>2.报价指货物、服务、随配附件、备品备件、工具、货物运抵指定交货地点、安装、调试的各种费用和售后服务、税金及其它所有成本、费用的总和</w:t>
      </w:r>
      <w:r>
        <w:rPr>
          <w:rFonts w:hint="eastAsia" w:ascii="宋体" w:hAnsi="宋体"/>
        </w:rPr>
        <w:t>。</w:t>
      </w:r>
    </w:p>
    <w:p>
      <w:pPr>
        <w:spacing w:line="360" w:lineRule="exact"/>
        <w:ind w:firstLine="420"/>
        <w:jc w:val="left"/>
        <w:rPr>
          <w:rFonts w:ascii="宋体" w:hAnsi="宋体"/>
        </w:rPr>
      </w:pPr>
      <w:r>
        <w:rPr>
          <w:rFonts w:hint="eastAsia" w:ascii="宋体" w:hAnsi="宋体"/>
        </w:rPr>
        <w:t>3.凡需用专用辅材、耗材的专用设备类采购项目，应按采购文件规定的辅材、耗材量或按耗材的常规试用量提供报价。</w:t>
      </w:r>
    </w:p>
    <w:p>
      <w:pPr>
        <w:spacing w:line="360" w:lineRule="exact"/>
        <w:ind w:firstLine="420"/>
        <w:jc w:val="left"/>
        <w:rPr>
          <w:rFonts w:ascii="宋体" w:hAnsi="宋体"/>
        </w:rPr>
      </w:pPr>
      <w:r>
        <w:rPr>
          <w:rFonts w:hint="eastAsia" w:ascii="宋体" w:hAnsi="宋体"/>
        </w:rPr>
        <w:t>4.报价表中的“货物名称”、“数量”、“单位”、“单价”、“单项合价”列必须填写；设备类项目“品牌、型号规格、生产厂家”列必须填写（定制产品和服务除外）。</w:t>
      </w:r>
    </w:p>
    <w:p>
      <w:pPr>
        <w:pStyle w:val="2"/>
        <w:spacing w:line="360" w:lineRule="exact"/>
        <w:ind w:firstLine="420"/>
      </w:pPr>
    </w:p>
    <w:p>
      <w:pPr>
        <w:pStyle w:val="2"/>
        <w:spacing w:line="360" w:lineRule="exact"/>
        <w:ind w:firstLine="420"/>
        <w:rPr>
          <w:u w:val="single"/>
        </w:rPr>
      </w:pPr>
      <w:r>
        <w:rPr>
          <w:rFonts w:hint="eastAsia"/>
        </w:rPr>
        <w:t>法定代表人或委托代理人（签字）:</w:t>
      </w:r>
      <w:r>
        <w:rPr>
          <w:rFonts w:hint="eastAsia"/>
          <w:u w:val="single"/>
        </w:rPr>
        <w:t xml:space="preserve">              </w:t>
      </w:r>
    </w:p>
    <w:p>
      <w:pPr>
        <w:pStyle w:val="2"/>
        <w:spacing w:line="360" w:lineRule="exact"/>
        <w:ind w:firstLine="420"/>
        <w:rPr>
          <w:u w:val="single"/>
        </w:rPr>
      </w:pPr>
      <w:r>
        <w:rPr>
          <w:rFonts w:hint="eastAsia"/>
        </w:rPr>
        <w:t>谈判供应商名称（盖章）：</w:t>
      </w:r>
      <w:r>
        <w:rPr>
          <w:rFonts w:hint="eastAsia"/>
          <w:u w:val="single"/>
        </w:rPr>
        <w:t xml:space="preserve">               </w:t>
      </w:r>
    </w:p>
    <w:p>
      <w:pPr>
        <w:spacing w:line="360" w:lineRule="exact"/>
        <w:ind w:firstLine="420"/>
        <w:rPr>
          <w:rFonts w:hint="eastAsia" w:ascii="宋体" w:hAnsi="宋体"/>
        </w:rPr>
      </w:pPr>
      <w:r>
        <w:rPr>
          <w:rFonts w:hint="eastAsia" w:ascii="宋体" w:hAnsi="宋体"/>
        </w:rPr>
        <w:t>报价时间：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 xml:space="preserve">  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>
      <w:pPr>
        <w:spacing w:line="500" w:lineRule="exact"/>
        <w:ind w:firstLine="420"/>
        <w:rPr>
          <w:rFonts w:hint="eastAsia" w:ascii="宋体" w:hAnsi="宋体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5409C"/>
    <w:multiLevelType w:val="singleLevel"/>
    <w:tmpl w:val="0E55409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B7AF1"/>
    <w:rsid w:val="131C0CEA"/>
    <w:rsid w:val="46475E01"/>
    <w:rsid w:val="62B36DF6"/>
    <w:rsid w:val="68B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2022-02-21T12:30:00Z</dcterms:created>
  <dc:creator>[资产-收发秘书]李泳</dc:creator>
  <cp:lastModifiedBy>[资产-收发秘书]李泳</cp:lastModifiedBy>
  <dcterms:modified xsi:type="dcterms:W3CDTF">2022-02-21T12:38:48Z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3352911CAE1E4B3E87935440E6E35061</vt:lpwstr>
  </property>
</Properties>
</file>