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宋体" w:hAnsi="宋体" w:cs="宋体"/>
          <w:bCs/>
          <w:sz w:val="36"/>
          <w:szCs w:val="36"/>
          <w:lang w:val="en-US" w:eastAsia="zh-CN"/>
        </w:rPr>
        <w:t>图书馆广播系统及水利竞赛配套设备采购清单</w:t>
      </w:r>
    </w:p>
    <w:tbl>
      <w:tblPr>
        <w:tblStyle w:val="4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80"/>
        <w:gridCol w:w="1253"/>
        <w:gridCol w:w="6827"/>
        <w:gridCol w:w="933"/>
        <w:gridCol w:w="987"/>
        <w:gridCol w:w="1200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left"/>
              <w:rPr>
                <w:rFonts w:hint="default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一、图书馆广播系统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技术参数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单价</w:t>
            </w:r>
            <w:r>
              <w:rPr>
                <w:rFonts w:ascii="宋体" w:hAnsi="宋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（元）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金额</w:t>
            </w:r>
            <w:r>
              <w:rPr>
                <w:rFonts w:ascii="宋体" w:hAnsi="宋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智能广播一体机（新款）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◆ 内置2GB内存，外扩展SD卡最大容量可达32G。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强大的音乐播放功能，支持MPEG 1/2 Layer 3 、WMA、WAV、OGG、APE、FLAC等音频格式。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HiFi级的音频解码性能，音质与专业CD相媲美。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支持周历定时程序和特殊日期定时程序，满足各种时间、各种场合的使用需要。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内置高清晰FM收音机，并支持FM节目录制，可随意录制选定的FM收音机节目。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强大的媒体库功能，用户可以根据自己的个性需要灵活管理自己音乐文件。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强大的音效处理功能，支持3D，重低音，微软音效等多种音效功能。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支持高清MIC录音、LINE IN录音、FM录音 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高精度RTC时钟、定时可精确到秒。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支持通过网线外扩分区器。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支持通过网线外扩音源（如CD、收音机等）。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远程遥控功能，通过电脑对遥控按键进行功能配制，可将遥控器任意键配制成电源管理、MP3 播放及分区控制。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支持消防联动功能，警报触发信号输入播放指定音乐文件。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支持外扩电源时序器，可输出短路信号，控制外围设备。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台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纯后级广播功放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1000W/1路输入，70V/100V/4-16Ω输出,RCA/XLR插口并接。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100V、70V定压输出和4欧—16欧定阻输出，1单元LED 电平指示；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RCA插口和XLR插口供方便地环接；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输出短路保护及告警、过热告警和饱和失真告警。额定输出功率 1000w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输入灵敏度 1V   0dBV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等效输入噪声 -95dB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阻尼系数 200:1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共摸抑制 不小于  92dB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频响 90Hz--20KHz  ±3dB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总谐波失真4/1KHz &lt;0.3%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上升速率 &gt;15V/microsecond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尺寸 484×415×133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台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400050</wp:posOffset>
                  </wp:positionV>
                  <wp:extent cx="904875" cy="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室外(全天候)音柱(铝质箱体/金属面网)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rPr>
                <w:rFonts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室外全天候防水音柱对人声、音乐都有还原真实的放大特性，由铝合金材料制成，可抵挡日照雨淋、风沙雪雨，适合户内、户外全天候使用。如网球场、游泳池、花园、学校操场、市集等。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安装方式:壁挂式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接线方法: COM  70V  100V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额定功率 20W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最大功率40W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灵敏度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91dB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频率响应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130-16KHz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尺寸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145×125×390mm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喇叭单元2×4″+2.5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前置放大器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标准机箱设计，2U铝合金面板；人性化的抽手设计，美观实用。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有10个输入通道：包括5路话筒（MIC）输入；3路标准信号线路（AUX）输入；2路紧急线路输入。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第1个话筒（MIC1）具有最高优先、强行切入优先功能。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MIC 1、2、3、4、5和2路紧急输入通道均附设有线路辅助输入接口功能。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话筒（MIC）输入通道和线路（AUX）输入通道均可独立调校音量。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MIC 2、3、4、5和线路AUX1、2、3可交叉混合输出。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设有高音（TREBLE）和低音（BASS）独立调节。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■ 2路紧急输入线路具有二级优先，强行切入优先功能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输入 MIC 1.2.3.4.5:5mV/600Ω非平衡 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AUX 1.2.3:10KΩ/200mV非平衡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输出 600Ω/1V/0dBV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频率响应 20Hz~20KHz(±1dB)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信号/灵敏度 MIC 输入:80dB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AUX输入:85dB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音调 低音:±10dB at 100Hz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 高音:±10dB at 10KHz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电源输入 ~220V/50Hz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台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壁挂扬声器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◆ 5W/10W 金属网罩壁挂音箱；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额定功率（100V）：10W；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额定功率（70V）：5W；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灵敏度：92dB±3dB；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阻抗：黑-COM   红-1.7KΩ；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频率响应：130-16KHz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喇叭单元：5"+2"；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◆ 尺寸约： 200×105×276mm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30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台式广播专业麦克风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产品名称：有线台式会议话筒/鹅颈式会议话筒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换能方式：驻极体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供电电压：DC9V/AC12V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指向性：心型指向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音频线：5米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频率响应：40HZ-16KHZ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指示：座灯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MIC灵敏度：-43dB±2dB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前奏音灵敏度：-50dB±2dB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 xml:space="preserve">麦长：183mm×127mm×43mm  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底座尺寸：400mm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音量控制器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功率：60w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尺寸：86*86*52mm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重量：0.7kg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扬声器功率匹配：60w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输入阻扰：15k欧姆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音控档位：4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衰减方式：定压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设备机柜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1、材料：采用高强度进口冷轧钢板及高强度的钢化玻璃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2、表层处理：脱脂 酸洗 磷化 静电喷喷塑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3、粉沫：采用ICI专业高强度粉沫，确保每件产品达到BS6497国际标准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4、结构：19”标准和兼容ETSI标准，可灵活调整，模块式智能组合，型号齐全</w:t>
            </w:r>
            <w:r>
              <w:rPr>
                <w:rFonts w:hint="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000000"/>
                <w:sz w:val="24"/>
                <w:szCs w:val="24"/>
              </w:rPr>
              <w:t>5、生产标准：符合IEC297-2(国际19”)  ，EIA—310－D，ANSI/EIARS310-D.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音响线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2X2.0mm2，纯铜线芯，环保PVC外皮，高音纯正、低音浑厚；抵销外界干扰；清亮不失真。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米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700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设备安装</w:t>
            </w:r>
            <w:r>
              <w:rPr>
                <w:rFonts w:hint="eastAsia"/>
                <w:sz w:val="24"/>
                <w:szCs w:val="24"/>
              </w:rPr>
              <w:t>辅材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辅料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包含线槽、</w:t>
            </w:r>
            <w:r>
              <w:rPr>
                <w:rFonts w:hint="eastAsia"/>
                <w:sz w:val="24"/>
                <w:szCs w:val="24"/>
              </w:rPr>
              <w:t>线管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接头等施工耗材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本项小计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400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二、水利竞赛配套设备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技术参数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数量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单价</w:t>
            </w:r>
            <w:r>
              <w:rPr>
                <w:rFonts w:ascii="宋体" w:hAnsi="宋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（元）</w:t>
            </w: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46" w:beforeLines="15" w:after="46" w:afterLines="15"/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金额</w:t>
            </w:r>
            <w:r>
              <w:rPr>
                <w:rFonts w:ascii="宋体" w:hAnsi="宋体" w:cs="宋体"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2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比赛教室视频监控摄像头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海康360度旋转高清摄像头，1080P，带无线wifi功能，含64GTF高速内存卡。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设备须</w:t>
            </w:r>
            <w:r>
              <w:rPr>
                <w:rFonts w:ascii="宋体" w:hAnsi="宋体" w:eastAsia="宋体" w:cs="宋体"/>
                <w:sz w:val="24"/>
                <w:szCs w:val="24"/>
              </w:rPr>
              <w:t>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到指定教室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含电源及网络布线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连接安装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安装地点：广西水利电力职业技术学院里建校区水工实训楼A座、C座三楼10间教室。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比赛U盘</w:t>
            </w:r>
          </w:p>
        </w:tc>
        <w:tc>
          <w:tcPr>
            <w:tcW w:w="6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128G，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USB3.0</w:t>
            </w:r>
            <w:r>
              <w:rPr>
                <w:rFonts w:ascii="宋体" w:hAnsi="宋体" w:eastAsia="宋体" w:cs="宋体"/>
                <w:sz w:val="24"/>
                <w:szCs w:val="24"/>
              </w:rPr>
              <w:t>高速读写。</w:t>
            </w:r>
          </w:p>
        </w:tc>
        <w:tc>
          <w:tcPr>
            <w:tcW w:w="9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8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本项小计</w:t>
            </w:r>
          </w:p>
        </w:tc>
        <w:tc>
          <w:tcPr>
            <w:tcW w:w="9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86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一、二项合计</w:t>
            </w:r>
          </w:p>
        </w:tc>
        <w:tc>
          <w:tcPr>
            <w:tcW w:w="12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8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商务要求</w:t>
            </w:r>
          </w:p>
        </w:tc>
        <w:tc>
          <w:tcPr>
            <w:tcW w:w="1253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80" w:firstLineChars="200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1、本项目采购预算价为3.47万元，其中：第一项2.96万元，第二项0.51万元，结算时需分别开具发票。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2、供应商的报价应包含项目货物货款、辅材、备件、安装调试、机械、运输、人工等完成项目所需的全部费用及有关税费。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3、项目交付完成时间：2021年3月15日前。安装地点：广西水利电力职业技术学院里建校区采购人指定地点。</w:t>
            </w:r>
          </w:p>
          <w:p>
            <w:pPr>
              <w:ind w:firstLine="480" w:firstLineChars="200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  <w:t>有意向投标的公司，请将报价表、营</w:t>
            </w:r>
            <w:bookmarkStart w:id="0" w:name="_GoBack"/>
            <w:bookmarkEnd w:id="0"/>
            <w: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  <w:t>业执照复印件加盖公章后扫描成PDF文件，于2021年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  <w:t>日下午16点前发送至gxsdxyzcgl@163.com进行报价。</w:t>
            </w:r>
          </w:p>
        </w:tc>
      </w:tr>
    </w:tbl>
    <w:p>
      <w:pPr>
        <w:ind w:firstLine="720" w:firstLineChars="300"/>
        <w:rPr>
          <w:rFonts w:hint="default" w:ascii="宋体" w:hAnsi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报价单位（公章）：                                         报价人：                      联系电话：</w:t>
      </w:r>
    </w:p>
    <w:sectPr>
      <w:footerReference r:id="rId3" w:type="default"/>
      <w:pgSz w:w="16838" w:h="11906" w:orient="landscape"/>
      <w:pgMar w:top="1417" w:right="1383" w:bottom="1361" w:left="138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33D8"/>
    <w:rsid w:val="04177249"/>
    <w:rsid w:val="246E4A35"/>
    <w:rsid w:val="4B7725BB"/>
    <w:rsid w:val="4DC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2021-02-20T10:04:00Z</dcterms:created>
  <dc:creator>质量督导处</dc:creator>
  <cp:lastModifiedBy>kamassa</cp:lastModifiedBy>
  <dcterms:modified xsi:type="dcterms:W3CDTF">2021-03-01T07:07:19Z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